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CD636E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636E" w:rsidRDefault="00CD636E">
            <w:pPr>
              <w:pStyle w:val="10"/>
              <w:shd w:val="clear" w:color="auto" w:fill="FFFFFF"/>
              <w:spacing w:line="274" w:lineRule="exact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636E" w:rsidRDefault="00BE7509"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D636E" w:rsidRDefault="00CD636E"/>
          <w:p w:rsidR="00CD636E" w:rsidRDefault="00BE750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департамента образования </w:t>
            </w:r>
          </w:p>
          <w:p w:rsidR="00CD636E" w:rsidRDefault="00BE7509">
            <w:r>
              <w:rPr>
                <w:rFonts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  <w:p w:rsidR="00CD636E" w:rsidRDefault="00BE7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28.03.2023 № 103</w:t>
            </w:r>
          </w:p>
        </w:tc>
      </w:tr>
    </w:tbl>
    <w:p w:rsidR="00CD636E" w:rsidRDefault="00CD636E">
      <w:pPr>
        <w:pStyle w:val="10"/>
        <w:shd w:val="clear" w:color="auto" w:fill="FFFFFF"/>
        <w:spacing w:line="274" w:lineRule="exact"/>
        <w:ind w:right="482"/>
        <w:rPr>
          <w:b/>
          <w:bCs/>
        </w:rPr>
      </w:pPr>
    </w:p>
    <w:p w:rsidR="00CD636E" w:rsidRDefault="00BE7509">
      <w:pPr>
        <w:pStyle w:val="10"/>
        <w:shd w:val="clear" w:color="auto" w:fill="FFFFFF"/>
        <w:spacing w:line="274" w:lineRule="exact"/>
        <w:ind w:right="482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CD636E" w:rsidRDefault="00CD636E">
      <w:pPr>
        <w:pStyle w:val="10"/>
        <w:shd w:val="clear" w:color="auto" w:fill="FFFFFF"/>
        <w:spacing w:line="274" w:lineRule="exact"/>
        <w:ind w:right="482"/>
        <w:rPr>
          <w:b/>
          <w:bCs/>
          <w:spacing w:val="-4"/>
        </w:rPr>
      </w:pPr>
    </w:p>
    <w:p w:rsidR="00CD636E" w:rsidRDefault="00BE7509">
      <w:pPr>
        <w:pStyle w:val="10"/>
        <w:jc w:val="center"/>
        <w:rPr>
          <w:sz w:val="22"/>
          <w:u w:val="single"/>
        </w:rPr>
      </w:pPr>
      <w:r>
        <w:rPr>
          <w:sz w:val="22"/>
          <w:u w:val="single"/>
        </w:rPr>
        <w:t>Инструктор по физической культуре, руководитель  физического воспитания</w:t>
      </w:r>
    </w:p>
    <w:p w:rsidR="00CD636E" w:rsidRDefault="00BE7509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CD636E" w:rsidRDefault="00CD636E">
      <w:pPr>
        <w:pStyle w:val="10"/>
        <w:jc w:val="center"/>
        <w:rPr>
          <w:sz w:val="16"/>
          <w:szCs w:val="16"/>
        </w:rPr>
      </w:pPr>
    </w:p>
    <w:p w:rsidR="00CD636E" w:rsidRDefault="00BE7509">
      <w:pPr>
        <w:pStyle w:val="24"/>
        <w:ind w:firstLine="0"/>
        <w:rPr>
          <w:u w:val="single"/>
        </w:rPr>
      </w:pPr>
      <w:r>
        <w:rPr>
          <w:sz w:val="24"/>
          <w:szCs w:val="24"/>
        </w:rPr>
        <w:t>1.С</w:t>
      </w:r>
      <w:r>
        <w:rPr>
          <w:sz w:val="24"/>
          <w:szCs w:val="24"/>
        </w:rPr>
        <w:t>ведения о профессиональном образовании:</w:t>
      </w:r>
    </w:p>
    <w:p w:rsidR="00CD636E" w:rsidRDefault="00BE7509">
      <w:pPr>
        <w:pStyle w:val="2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2.Сведения о повышении квалификации за последние 3 года до прохождения аттестации:</w:t>
      </w:r>
    </w:p>
    <w:p w:rsidR="00CD636E" w:rsidRDefault="00BE7509">
      <w:pPr>
        <w:pStyle w:val="10"/>
        <w:rPr>
          <w:u w:val="single"/>
        </w:rPr>
      </w:pPr>
      <w:r>
        <w:t>3.Стаж педагогической работы (работы по специальности):</w:t>
      </w:r>
      <w:r>
        <w:t xml:space="preserve"> _____</w:t>
      </w:r>
    </w:p>
    <w:p w:rsidR="00CD636E" w:rsidRDefault="00BE7509">
      <w:pPr>
        <w:pStyle w:val="10"/>
        <w:rPr>
          <w:u w:val="single"/>
        </w:rPr>
      </w:pPr>
      <w:r>
        <w:t xml:space="preserve">4.Общий трудовой стаж: </w:t>
      </w:r>
      <w:r>
        <w:rPr>
          <w:sz w:val="16"/>
          <w:szCs w:val="16"/>
        </w:rPr>
        <w:t>_______</w:t>
      </w:r>
    </w:p>
    <w:p w:rsidR="00CD636E" w:rsidRDefault="00BE7509">
      <w:pPr>
        <w:pStyle w:val="10"/>
      </w:pPr>
      <w:r>
        <w:t>5.Стаж работы в данном учреждении: ______</w:t>
      </w:r>
    </w:p>
    <w:p w:rsidR="00CD636E" w:rsidRDefault="00BE7509">
      <w:pPr>
        <w:pStyle w:val="10"/>
      </w:pPr>
      <w:r>
        <w:t>6.Квалификационная категория:</w:t>
      </w:r>
    </w:p>
    <w:p w:rsidR="00CD636E" w:rsidRDefault="00BE7509">
      <w:pPr>
        <w:pStyle w:val="10"/>
      </w:pPr>
      <w:r>
        <w:t>7.Заявленная квалификационная категория</w:t>
      </w:r>
      <w:r>
        <w:t>:______</w:t>
      </w:r>
    </w:p>
    <w:p w:rsidR="00CD636E" w:rsidRDefault="00CD636E">
      <w:pPr>
        <w:pStyle w:val="10"/>
        <w:rPr>
          <w:sz w:val="16"/>
          <w:szCs w:val="16"/>
        </w:rPr>
      </w:pPr>
    </w:p>
    <w:tbl>
      <w:tblPr>
        <w:tblW w:w="14956" w:type="dxa"/>
        <w:tblInd w:w="-175" w:type="dxa"/>
        <w:tblLayout w:type="fixed"/>
        <w:tblCellMar>
          <w:left w:w="103" w:type="dxa"/>
        </w:tblCellMar>
        <w:tblLook w:val="04A0"/>
      </w:tblPr>
      <w:tblGrid>
        <w:gridCol w:w="845"/>
        <w:gridCol w:w="4395"/>
        <w:gridCol w:w="1140"/>
        <w:gridCol w:w="5115"/>
        <w:gridCol w:w="1263"/>
        <w:gridCol w:w="2198"/>
      </w:tblGrid>
      <w:tr w:rsidR="00CD636E">
        <w:trPr>
          <w:cantSplit/>
          <w:trHeight w:val="253"/>
          <w:tblHeader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CD636E">
        <w:trPr>
          <w:cantSplit/>
          <w:trHeight w:val="253"/>
        </w:trPr>
        <w:tc>
          <w:tcPr>
            <w:tcW w:w="149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D636E" w:rsidRDefault="00BE7509">
            <w:pPr>
              <w:pStyle w:val="afc"/>
              <w:numPr>
                <w:ilvl w:val="0"/>
                <w:numId w:val="1"/>
              </w:numPr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1.Продуктивность образовательной деятельности. Результаты освоения обучающимися, воспитанниками образовательных программ и показатели динамики их достижений по итогам мониторингов. Выявление и развитие способностей обучающихся к научной (интеллектуальной),</w:t>
            </w:r>
            <w:r>
              <w:rPr>
                <w:b/>
                <w:sz w:val="22"/>
                <w:szCs w:val="22"/>
              </w:rPr>
              <w:t xml:space="preserve"> творческой, физкультурно-спортивной деятельности.</w:t>
            </w:r>
          </w:p>
        </w:tc>
      </w:tr>
      <w:tr w:rsidR="00CD636E">
        <w:trPr>
          <w:cantSplit/>
          <w:trHeight w:val="169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достижений обучающихся образовательных результатов (положительная динамика):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концу года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показателя развития детей по группе 50%-75%;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концу года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показателя развития детей по группе 75%-80%; 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концу года </w:t>
            </w: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показателя развития детей по группе 80%-90%;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tabs>
                <w:tab w:val="clear" w:pos="708"/>
                <w:tab w:val="left" w:pos="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Прослеживается  положительная динамика изменений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 качеств личности, путем сравнения результатов, полученных от возраста к возрасту (на начало и конец года: сентябрь - май) по образовательной области «Физическое развитие»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CD636E">
        <w:trPr>
          <w:cantSplit/>
          <w:trHeight w:val="169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физкультурно-спортивной и оздоровительной работы:</w:t>
            </w:r>
          </w:p>
          <w:p w:rsidR="00CD636E" w:rsidRDefault="00CD636E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  <w:p w:rsidR="00CD636E" w:rsidRDefault="00CD636E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Аналитическая справка о результатах мониторинга </w:t>
            </w:r>
            <w:r>
              <w:rPr>
                <w:b/>
                <w:sz w:val="22"/>
                <w:szCs w:val="22"/>
              </w:rPr>
              <w:t>уровня здоровья</w:t>
            </w:r>
            <w:r>
              <w:rPr>
                <w:sz w:val="22"/>
                <w:szCs w:val="22"/>
              </w:rPr>
              <w:t xml:space="preserve"> (по группам здоровья), заверенная руководителем образовательного учреждения. Результаты работы по сни</w:t>
            </w:r>
            <w:r>
              <w:rPr>
                <w:sz w:val="22"/>
                <w:szCs w:val="22"/>
              </w:rPr>
              <w:t>жению уровня заболеваемости с учетом индивидуальных возрастных особенностей группы (диаграмма)</w:t>
            </w:r>
          </w:p>
          <w:p w:rsidR="00CD636E" w:rsidRDefault="00BE7509">
            <w:pPr>
              <w:pStyle w:val="10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(учёт числа пропусков на одного воспитанника; наличие динамики в сокращении кол-ва дней, пропущенных ребёнком по болезни; наличие динамики в сокращении количеств</w:t>
            </w:r>
            <w:r>
              <w:rPr>
                <w:sz w:val="22"/>
                <w:szCs w:val="22"/>
              </w:rPr>
              <w:t>а часто болеющих детей; наличие и выполнение программы «Здоровье»)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Б</w:t>
            </w:r>
            <w:proofErr w:type="gramEnd"/>
            <w:r>
              <w:rPr>
                <w:b/>
                <w:sz w:val="22"/>
                <w:szCs w:val="22"/>
              </w:rPr>
              <w:t>аллы не суммируются.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CD636E">
        <w:trPr>
          <w:cantSplit/>
          <w:trHeight w:val="169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предметной подготовки (при 100% успеваемости):</w:t>
            </w:r>
          </w:p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качества от 80 до 100%;</w:t>
            </w:r>
          </w:p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качества от 60 до 79%;</w:t>
            </w:r>
          </w:p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качества от 35 до 59%.*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afb"/>
              <w:spacing w:before="0" w:after="0"/>
              <w:jc w:val="center"/>
              <w:rPr>
                <w:iCs/>
                <w:sz w:val="22"/>
                <w:szCs w:val="22"/>
              </w:rPr>
            </w:pPr>
          </w:p>
          <w:p w:rsidR="00CD636E" w:rsidRDefault="00CD636E">
            <w:pPr>
              <w:pStyle w:val="afb"/>
              <w:spacing w:before="0" w:after="0"/>
              <w:jc w:val="center"/>
              <w:rPr>
                <w:iCs/>
                <w:sz w:val="22"/>
                <w:szCs w:val="22"/>
              </w:rPr>
            </w:pPr>
          </w:p>
          <w:p w:rsidR="00CD636E" w:rsidRDefault="00BE7509">
            <w:pPr>
              <w:pStyle w:val="afb"/>
              <w:spacing w:before="0"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CD636E" w:rsidRDefault="00BE7509">
            <w:pPr>
              <w:pStyle w:val="afb"/>
              <w:spacing w:before="0"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CD636E" w:rsidRDefault="00BE7509">
            <w:pPr>
              <w:pStyle w:val="afb"/>
              <w:spacing w:before="0"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Качество </w:t>
            </w:r>
            <w:proofErr w:type="spellStart"/>
            <w:r>
              <w:rPr>
                <w:iCs/>
                <w:sz w:val="22"/>
                <w:szCs w:val="22"/>
              </w:rPr>
              <w:t>сформированности</w:t>
            </w:r>
            <w:proofErr w:type="spellEnd"/>
            <w:r>
              <w:rPr>
                <w:iCs/>
                <w:sz w:val="22"/>
                <w:szCs w:val="22"/>
              </w:rPr>
              <w:t xml:space="preserve"> УУД по итогам года (полугодия) в год аттестации педагога.</w:t>
            </w:r>
          </w:p>
          <w:p w:rsidR="00CD636E" w:rsidRDefault="00BE7509">
            <w:pPr>
              <w:pStyle w:val="afb"/>
              <w:spacing w:before="0" w:after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Баллы суммируются по уровням.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Данные за год, предшествующий аттестации</w:t>
            </w: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*</w:t>
            </w:r>
            <w:r>
              <w:rPr>
                <w:rFonts w:ascii="Times New Roman" w:hAnsi="Times New Roman" w:cs="Times New Roman"/>
                <w:b/>
                <w:sz w:val="22"/>
              </w:rPr>
              <w:t>Только для руководителей физического воспитания</w:t>
            </w:r>
          </w:p>
        </w:tc>
      </w:tr>
      <w:tr w:rsidR="00CD636E">
        <w:trPr>
          <w:cantSplit/>
          <w:trHeight w:val="768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предупреждения травматизма, соблюдения правил ОТ, ПБ.</w:t>
            </w:r>
            <w:r>
              <w:t xml:space="preserve"> </w:t>
            </w:r>
            <w:r>
              <w:rPr>
                <w:sz w:val="22"/>
                <w:szCs w:val="22"/>
              </w:rPr>
              <w:t>Отсутствие фактов травматизма детей, чрезвычайных происшествий.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об отсутствии травматизма, заверенная руководителем организации. </w:t>
            </w:r>
            <w:r>
              <w:rPr>
                <w:b/>
                <w:sz w:val="22"/>
                <w:szCs w:val="22"/>
              </w:rPr>
              <w:t xml:space="preserve"> Критерий обязательный!!!</w:t>
            </w:r>
            <w:r>
              <w:t xml:space="preserve">  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CD636E">
        <w:trPr>
          <w:cantSplit/>
          <w:trHeight w:val="768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активного отдыха обучающихся, воспитанников в режиме учебного и </w:t>
            </w:r>
            <w:proofErr w:type="spellStart"/>
            <w:r>
              <w:rPr>
                <w:sz w:val="22"/>
                <w:szCs w:val="22"/>
              </w:rPr>
              <w:t>внеучебного</w:t>
            </w:r>
            <w:proofErr w:type="spellEnd"/>
            <w:r>
              <w:rPr>
                <w:sz w:val="22"/>
                <w:szCs w:val="22"/>
              </w:rPr>
              <w:t xml:space="preserve"> времени образовательного учреждения: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мероприятий, справки, заверенные работодателем. Учитывается только наличие критерия.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CD636E">
        <w:trPr>
          <w:cantSplit/>
          <w:trHeight w:val="768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Взаимодействие с сотрудниками различных учреждений, родителями, службами (социальное партнёрство): организация и проведение  физкультурно-спортивных праздников, соревнований, дней здоровья и других мероприятий</w:t>
            </w:r>
            <w:r>
              <w:rPr>
                <w:sz w:val="22"/>
                <w:szCs w:val="22"/>
                <w:shd w:val="clear" w:color="auto" w:fill="FFFFFF"/>
              </w:rPr>
              <w:t xml:space="preserve"> оздоровительного характера: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привлекаются эпизодически;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привлекаются систематически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tabs>
                <w:tab w:val="clear" w:pos="708"/>
                <w:tab w:val="left" w:pos="0"/>
              </w:tabs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Справка, отражающая позитивные результаты работы по вовлечению родителей (законных представителей) непосредственно в образовательную деятельность за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период. </w:t>
            </w:r>
            <w:r>
              <w:rPr>
                <w:b/>
                <w:sz w:val="22"/>
                <w:szCs w:val="22"/>
              </w:rPr>
              <w:t>Баллы не суммируются.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CD636E">
        <w:trPr>
          <w:cantSplit/>
          <w:trHeight w:val="768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дополнительных образовательных услуг в образовательном учреждении: организация  работы кружков и спортивных секций: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секции (кружка)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3 секций (кружков)</w:t>
            </w:r>
          </w:p>
          <w:p w:rsidR="00CD636E" w:rsidRDefault="00CD636E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tabs>
                <w:tab w:val="clear" w:pos="708"/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Копии планов (программ) кружков, секций, аналитических справок, диаграмм, графиков; кружковая (секционная) работа обоснована и  ведется  систематически,  имеет инновационные формы, представлена на муници</w:t>
            </w:r>
            <w:r>
              <w:rPr>
                <w:sz w:val="22"/>
                <w:szCs w:val="22"/>
              </w:rPr>
              <w:t>пальном уровне и других уровнях.</w:t>
            </w:r>
            <w:proofErr w:type="gramEnd"/>
            <w:r>
              <w:rPr>
                <w:b/>
                <w:sz w:val="22"/>
                <w:szCs w:val="22"/>
              </w:rPr>
              <w:t xml:space="preserve"> Баллы не суммируются.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CD636E">
        <w:trPr>
          <w:cantSplit/>
          <w:trHeight w:val="174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индивидуального сопровождения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здоровья. Использование современных методик обследования развития детей.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 индивидуального образовательного маршрута или карты индивидуального развития ребенка (без указания личных данных детей), заверенные работодателем. Перечень диагностических материалов; пример карты. Все документы заверяются руководителем образователь</w:t>
            </w:r>
            <w:r>
              <w:rPr>
                <w:sz w:val="22"/>
                <w:szCs w:val="22"/>
              </w:rPr>
              <w:t>ной организации.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CD636E">
        <w:trPr>
          <w:cantSplit/>
          <w:trHeight w:val="1977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Результаты участия обучающихся (воспитанников) в  соревнованиях, турнирах, конкурсах (спортивной, патриотической, гражданской направленности), акциях:</w:t>
            </w:r>
            <w:proofErr w:type="gramEnd"/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(призер) соревнования образовательной организации;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соревнования образовательной организации;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(призер) муниципального уровня;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муниципального уровня;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(призер) соревнования областного (межрегионального) уровн</w:t>
            </w:r>
            <w:r>
              <w:rPr>
                <w:sz w:val="22"/>
                <w:szCs w:val="22"/>
              </w:rPr>
              <w:t>я;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областного (межрегионального) уровня;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(призер) соревнования всероссийского уровня (очное участие);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дистанционного конкурса</w:t>
            </w:r>
          </w:p>
          <w:p w:rsidR="00CD636E" w:rsidRDefault="00BE7509">
            <w:pPr>
              <w:pStyle w:val="1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дистанционного конкурса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afb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</w:p>
          <w:p w:rsidR="00CD636E" w:rsidRDefault="00CD636E">
            <w:pPr>
              <w:pStyle w:val="afb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</w:p>
          <w:p w:rsidR="00CD636E" w:rsidRDefault="00CD636E">
            <w:pPr>
              <w:pStyle w:val="afb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CD636E" w:rsidRDefault="00CD636E">
            <w:pPr>
              <w:pStyle w:val="afb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CD636E" w:rsidRDefault="00CD636E">
            <w:pPr>
              <w:pStyle w:val="afb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CD636E" w:rsidRDefault="00BE7509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CD636E" w:rsidRDefault="00CD636E">
            <w:pPr>
              <w:pStyle w:val="afb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CD636E" w:rsidRDefault="00BE7509">
            <w:pPr>
              <w:pStyle w:val="afb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  <w:p w:rsidR="00CD636E" w:rsidRDefault="00CD636E">
            <w:pPr>
              <w:pStyle w:val="afb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</w:p>
          <w:p w:rsidR="00CD636E" w:rsidRDefault="00BE7509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CD636E" w:rsidRDefault="00CD636E">
            <w:pPr>
              <w:pStyle w:val="afb"/>
              <w:spacing w:before="0" w:after="0" w:line="240" w:lineRule="auto"/>
              <w:rPr>
                <w:iCs/>
                <w:sz w:val="22"/>
                <w:szCs w:val="22"/>
              </w:rPr>
            </w:pPr>
          </w:p>
          <w:p w:rsidR="00CD636E" w:rsidRDefault="00BE7509">
            <w:pPr>
              <w:pStyle w:val="afb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CD636E" w:rsidRDefault="00BE7509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</w:t>
            </w:r>
          </w:p>
          <w:p w:rsidR="00CD636E" w:rsidRDefault="00CD636E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</w:p>
          <w:p w:rsidR="00CD636E" w:rsidRDefault="00BE7509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CD636E" w:rsidRDefault="00CD636E">
            <w:pPr>
              <w:pStyle w:val="afb"/>
              <w:spacing w:before="0" w:after="0" w:line="240" w:lineRule="auto"/>
              <w:jc w:val="center"/>
              <w:rPr>
                <w:color w:val="FF0000"/>
                <w:sz w:val="22"/>
                <w:szCs w:val="22"/>
              </w:rPr>
            </w:pPr>
          </w:p>
          <w:p w:rsidR="00CD636E" w:rsidRDefault="00BE7509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  <w:p w:rsidR="00CD636E" w:rsidRDefault="00CD636E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</w:p>
          <w:p w:rsidR="00CD636E" w:rsidRDefault="00BE7509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D636E" w:rsidRDefault="00BE7509">
            <w:pPr>
              <w:pStyle w:val="afb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</w:t>
            </w:r>
            <w:r>
              <w:rPr>
                <w:sz w:val="22"/>
                <w:szCs w:val="22"/>
              </w:rPr>
              <w:t>внований.</w:t>
            </w:r>
          </w:p>
          <w:p w:rsidR="00CD636E" w:rsidRDefault="00CD636E">
            <w:pPr>
              <w:pStyle w:val="10"/>
              <w:spacing w:line="240" w:lineRule="auto"/>
              <w:rPr>
                <w:b/>
                <w:iCs/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CD636E" w:rsidRDefault="00BE7509">
            <w:pPr>
              <w:pStyle w:val="10"/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 суммируется по уровням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(не более 3-х по одному направлению)</w:t>
            </w:r>
          </w:p>
        </w:tc>
      </w:tr>
      <w:tr w:rsidR="00CD636E">
        <w:trPr>
          <w:cantSplit/>
          <w:trHeight w:val="331"/>
        </w:trPr>
        <w:tc>
          <w:tcPr>
            <w:tcW w:w="149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c"/>
              <w:numPr>
                <w:ilvl w:val="0"/>
                <w:numId w:val="1"/>
              </w:numPr>
              <w:spacing w:line="240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Личный вклад педагогического работника в повышение качества образования, распространение собственного опыта, использование  современных  образовательных технологий</w:t>
            </w: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Разрабатывает рабочую образовательную программу в соответствии с нормативными требованиями: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представлена рабочая образовательная программа на основе примерной;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представлена адаптивная (профессиональная) рабочая образовательная программа в соответствии с ус</w:t>
            </w:r>
            <w:r>
              <w:rPr>
                <w:sz w:val="22"/>
                <w:szCs w:val="22"/>
              </w:rPr>
              <w:t xml:space="preserve">ловиями применении я в данной образовательной организации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Копии рабочей образовательной программы; программы летнего отдыха, работы с одарёнными детьми.  Отзывы, рецензии, экспертные заключения на программу.</w:t>
            </w: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 может суммироватьс</w:t>
            </w:r>
            <w:r>
              <w:rPr>
                <w:b/>
                <w:sz w:val="22"/>
                <w:szCs w:val="22"/>
              </w:rPr>
              <w:t xml:space="preserve">я по каждому из показателей, если </w:t>
            </w:r>
            <w:proofErr w:type="gramStart"/>
            <w:r>
              <w:rPr>
                <w:b/>
                <w:sz w:val="22"/>
                <w:szCs w:val="22"/>
              </w:rPr>
              <w:t>представлены</w:t>
            </w:r>
            <w:proofErr w:type="gramEnd"/>
            <w:r>
              <w:rPr>
                <w:b/>
                <w:sz w:val="22"/>
                <w:szCs w:val="22"/>
              </w:rPr>
              <w:t xml:space="preserve"> 2 вида программ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 научной  и инновационной деятельности:</w:t>
            </w:r>
          </w:p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уровень образовательной организации</w:t>
            </w:r>
          </w:p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муниципальный  уровень</w:t>
            </w:r>
          </w:p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областной (межрегиональный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ровень</w:t>
            </w:r>
          </w:p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всероссийский (международный)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15 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rPr>
                <w:rFonts w:ascii="Times New Roman" w:hAnsi="Times New Roman" w:cs="Times New Roman"/>
                <w:sz w:val="22"/>
              </w:rPr>
              <w:t xml:space="preserve">экспериментальной площадки, лаборатории, ресурсного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центра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атериалы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rFonts w:ascii="Times New Roman" w:hAnsi="Times New Roman" w:cs="Times New Roman"/>
                <w:spacing w:val="-10"/>
                <w:sz w:val="22"/>
              </w:rPr>
              <w:t>площадки, лаборатории, ресурсного центра.</w:t>
            </w:r>
          </w:p>
          <w:p w:rsidR="00CD636E" w:rsidRDefault="00BE7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2"/>
              </w:rPr>
              <w:t>Количество баллов суммируется по уровням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период</w:t>
            </w: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авторских (соавторских) опубликованных материалов: методических разработок, материалов, пособий, разработок, статей; опыт работы обобщён и внесён в банк  данных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 уровень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уровень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CD636E" w:rsidRDefault="00BE7509">
            <w:pPr>
              <w:pStyle w:val="10"/>
              <w:spacing w:line="240" w:lineRule="auto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Количество баллов   суммируе</w:t>
            </w:r>
            <w:r>
              <w:rPr>
                <w:b/>
                <w:spacing w:val="-10"/>
                <w:sz w:val="22"/>
                <w:szCs w:val="22"/>
              </w:rPr>
              <w:t>тся по уровням.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положительный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CD636E" w:rsidRDefault="00BE7509">
            <w:pPr>
              <w:pStyle w:val="10"/>
              <w:spacing w:line="240" w:lineRule="auto"/>
              <w:rPr>
                <w:rFonts w:eastAsia="MS Gothic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  <w:p w:rsidR="00CD636E" w:rsidRDefault="00CD636E">
            <w:pPr>
              <w:pStyle w:val="10"/>
              <w:spacing w:line="240" w:lineRule="auto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Отзывы от ИРО ЕАО, экспертов, методистов, руководителей РМО и др.</w:t>
            </w:r>
            <w:r>
              <w:rPr>
                <w:sz w:val="22"/>
                <w:szCs w:val="22"/>
              </w:rPr>
              <w:t xml:space="preserve"> (не менее 2 уроков мастер-классов, занятий педагогического работника от председателя районного или городского методического объединения; руководителя курсов; методиста (старшего преподавателя) ИРО ЕАО. </w:t>
            </w:r>
            <w:proofErr w:type="gramEnd"/>
          </w:p>
          <w:p w:rsidR="00CD636E" w:rsidRDefault="00BE7509">
            <w:pPr>
              <w:pStyle w:val="1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*Суммирование баллов по данным показателям</w:t>
            </w:r>
          </w:p>
          <w:p w:rsidR="00CD636E" w:rsidRDefault="00BE7509">
            <w:pPr>
              <w:pStyle w:val="1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произв</w:t>
            </w:r>
            <w:r>
              <w:rPr>
                <w:b/>
                <w:sz w:val="22"/>
                <w:szCs w:val="22"/>
              </w:rPr>
              <w:t>одится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bCs/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bCs/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Транслирование практических результатов профессиональной деятельности: выступления</w:t>
            </w:r>
            <w:r>
              <w:rPr>
                <w:sz w:val="22"/>
                <w:szCs w:val="22"/>
              </w:rPr>
              <w:t xml:space="preserve"> на научно-практических конференциях, семинарах,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>, конференциях, педагогических чтениях, днях открытых дверей: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образовательной</w:t>
            </w:r>
            <w:r>
              <w:rPr>
                <w:sz w:val="22"/>
                <w:szCs w:val="22"/>
              </w:rPr>
              <w:t xml:space="preserve"> организации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 уровень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CD636E" w:rsidRDefault="00BE7509">
            <w:pPr>
              <w:pStyle w:val="10"/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 суммируется по уровням.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Представленный перечень не является исчерпывающим и может быть дополнен другими видами обобщения и распространения педагогического опыта</w:t>
            </w: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</w:tr>
      <w:tr w:rsidR="00CD636E">
        <w:trPr>
          <w:cantSplit/>
          <w:trHeight w:val="3019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профессиональных конкурсах, имеющих официальный статус («Учитель года», «Сердце отдаю детям», «За нравственный подвиг учителя», и др.):*</w:t>
            </w:r>
          </w:p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участник  очных конкурсов различного уровня;</w:t>
            </w:r>
          </w:p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лауреат (дипломант, победитель, призер) конкурса образовательног</w:t>
            </w:r>
            <w:r>
              <w:rPr>
                <w:rFonts w:ascii="Times New Roman" w:hAnsi="Times New Roman" w:cs="Times New Roman"/>
                <w:sz w:val="22"/>
              </w:rPr>
              <w:t>о учреждения</w:t>
            </w:r>
          </w:p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лауреат (дипломант, победитель, призер) конкурса муниципального уровня</w:t>
            </w:r>
          </w:p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лауреат (дипломант, победитель, призер) конкурса областного (межрегионального) уровня</w:t>
            </w:r>
          </w:p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лауреат (дипломант, победитель, призер) конкурса всероссийского или международного уровня</w:t>
            </w:r>
          </w:p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победитель дистанционных профессиональных конкурсов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  <w:p w:rsidR="00CD636E" w:rsidRDefault="00CD636E">
            <w:pPr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  <w:p w:rsidR="00CD636E" w:rsidRDefault="00CD636E">
            <w:pPr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</w:t>
            </w: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 xml:space="preserve">Копии грамот, дипломов, приказов, распоряжений, заверенные </w:t>
            </w:r>
            <w:r>
              <w:rPr>
                <w:rFonts w:ascii="Times New Roman" w:hAnsi="Times New Roman" w:cs="Times New Roman"/>
                <w:sz w:val="22"/>
              </w:rPr>
              <w:t>работодателем.</w:t>
            </w:r>
          </w:p>
          <w:p w:rsidR="00CD636E" w:rsidRDefault="00CD636E">
            <w:pPr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iCs/>
                <w:sz w:val="22"/>
              </w:rPr>
              <w:t>баллов по каждому из показателей суммируется по уровням.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период</w:t>
            </w:r>
          </w:p>
          <w:p w:rsidR="00CD636E" w:rsidRDefault="00BE7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*Для высшей квалификационной категории обязательно</w:t>
            </w: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активность педагога: участие в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</w:t>
            </w:r>
            <w:r>
              <w:rPr>
                <w:sz w:val="22"/>
                <w:szCs w:val="22"/>
              </w:rPr>
              <w:t>дит творческой группой, методическим объединением.*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CD636E" w:rsidRDefault="00CD636E">
            <w:pPr>
              <w:pStyle w:val="10"/>
              <w:spacing w:line="240" w:lineRule="auto"/>
              <w:rPr>
                <w:sz w:val="22"/>
                <w:szCs w:val="22"/>
              </w:rPr>
            </w:pP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функций наставника.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>Копии приказов, план работы.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Использование современных образовательных технологий. Качество организации урока (занятия)*</w:t>
            </w:r>
          </w:p>
          <w:p w:rsidR="00CD636E" w:rsidRDefault="00CD636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Конспекты не менее 3 уроков (занятий) (распечатка на бумажном носителе), подтверждающие обоснованное и эффективное использование педагогом современных образоват</w:t>
            </w:r>
            <w:r>
              <w:rPr>
                <w:rFonts w:ascii="Times New Roman" w:hAnsi="Times New Roman" w:cs="Times New Roman"/>
                <w:sz w:val="22"/>
              </w:rPr>
              <w:t xml:space="preserve">ельных технологий.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 Обоснование используемых образовательных технологий.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период</w:t>
            </w: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*оценка выставляется за полный пакет документов.</w:t>
            </w:r>
          </w:p>
        </w:tc>
      </w:tr>
      <w:tr w:rsidR="00CD636E">
        <w:trPr>
          <w:cantSplit/>
          <w:trHeight w:val="253"/>
        </w:trPr>
        <w:tc>
          <w:tcPr>
            <w:tcW w:w="149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уровень</w:t>
            </w:r>
          </w:p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(региональный) уровень</w:t>
            </w:r>
          </w:p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уровень*и международный уровень*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rFonts w:ascii="Times New Roman" w:hAnsi="Times New Roman" w:cs="Times New Roman"/>
                <w:b/>
                <w:sz w:val="22"/>
              </w:rPr>
              <w:t>по профилю работы</w:t>
            </w:r>
          </w:p>
          <w:p w:rsidR="00CD636E" w:rsidRDefault="00CD636E">
            <w:pPr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rPr>
                <w:rFonts w:ascii="Times New Roman" w:hAnsi="Times New Roman" w:cs="Times New Roman"/>
                <w:b/>
                <w:iCs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Баллы суммируются по уровням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период</w:t>
            </w: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 w:rsidR="00CD636E">
        <w:trPr>
          <w:cantSplit/>
          <w:trHeight w:val="661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награды.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 xml:space="preserve">Копии документов, подтверждающие наличие. </w:t>
            </w:r>
            <w:r>
              <w:rPr>
                <w:rFonts w:ascii="Times New Roman" w:hAnsi="Times New Roman" w:cs="Times New Roman"/>
                <w:b/>
                <w:iCs/>
                <w:sz w:val="22"/>
              </w:rPr>
              <w:t>Баллы не суммируются (подтверждение или отсутствие)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период</w:t>
            </w:r>
          </w:p>
        </w:tc>
      </w:tr>
      <w:tr w:rsidR="00CD636E">
        <w:trPr>
          <w:cantSplit/>
          <w:trHeight w:val="661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ведомственные (отраслевые) награды или </w:t>
            </w:r>
          </w:p>
          <w:p w:rsidR="00CD636E" w:rsidRDefault="00BE7509">
            <w:pPr>
              <w:pStyle w:val="a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D636E" w:rsidRDefault="00CD636E">
            <w:pPr>
              <w:rPr>
                <w:rFonts w:ascii="Times New Roman" w:hAnsi="Times New Roman" w:cs="Times New Roman"/>
                <w:sz w:val="22"/>
              </w:rPr>
            </w:pP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  <w:p w:rsidR="00CD636E" w:rsidRDefault="00BE75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iCs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>Копии удостоверений, заверенные работодателем.</w:t>
            </w:r>
          </w:p>
          <w:p w:rsidR="00CD636E" w:rsidRDefault="00CD636E">
            <w:pPr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rPr>
                <w:rFonts w:ascii="Times New Roman" w:hAnsi="Times New Roman" w:cs="Times New Roman"/>
                <w:iCs/>
                <w:sz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Не имеют срока давности</w:t>
            </w:r>
          </w:p>
          <w:p w:rsidR="00CD636E" w:rsidRDefault="00CD636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636E">
        <w:trPr>
          <w:cantSplit/>
          <w:trHeight w:val="253"/>
        </w:trPr>
        <w:tc>
          <w:tcPr>
            <w:tcW w:w="1495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CD636E" w:rsidRDefault="00BE7509">
            <w:pPr>
              <w:pStyle w:val="1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Результаты диагностических исследований по изучению удовлетворённости деятельностью педагога</w:t>
            </w: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родителей обучающихся: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32 до 35 баллов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CD636E" w:rsidRDefault="00BE7509">
            <w:pPr>
              <w:pStyle w:val="10"/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56 до 62 баллов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CD636E" w:rsidRDefault="00CD636E">
            <w:pPr>
              <w:pStyle w:val="10"/>
              <w:spacing w:line="240" w:lineRule="auto"/>
              <w:rPr>
                <w:iCs/>
                <w:sz w:val="22"/>
                <w:szCs w:val="22"/>
              </w:rPr>
            </w:pPr>
          </w:p>
          <w:p w:rsidR="00CD636E" w:rsidRDefault="00BE7509">
            <w:pPr>
              <w:pStyle w:val="10"/>
              <w:spacing w:line="24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CD636E">
        <w:trPr>
          <w:cantSplit/>
          <w:trHeight w:val="253"/>
        </w:trPr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преподаванием предмета среди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 до 40 баллов</w:t>
            </w:r>
          </w:p>
          <w:p w:rsidR="00CD636E" w:rsidRDefault="00BE7509">
            <w:pPr>
              <w:pStyle w:val="afb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jc w:val="center"/>
              <w:rPr>
                <w:sz w:val="22"/>
                <w:szCs w:val="22"/>
              </w:rPr>
            </w:pPr>
          </w:p>
          <w:p w:rsidR="00CD636E" w:rsidRDefault="00CD636E">
            <w:pPr>
              <w:pStyle w:val="10"/>
              <w:rPr>
                <w:sz w:val="22"/>
                <w:szCs w:val="22"/>
              </w:rPr>
            </w:pPr>
          </w:p>
          <w:p w:rsidR="00CD636E" w:rsidRDefault="00BE750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D636E" w:rsidRDefault="00BE7509">
            <w:pPr>
              <w:pStyle w:val="1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CD636E" w:rsidRDefault="00BE7509">
            <w:pPr>
              <w:pStyle w:val="10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</w:tcPr>
          <w:p w:rsidR="00CD636E" w:rsidRDefault="00CD636E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D636E" w:rsidRDefault="00BE7509">
            <w:pPr>
              <w:pStyle w:val="1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</w:tbl>
    <w:p w:rsidR="00CD636E" w:rsidRDefault="00CD636E">
      <w:pPr>
        <w:pStyle w:val="10"/>
        <w:rPr>
          <w:sz w:val="22"/>
          <w:szCs w:val="22"/>
        </w:rPr>
      </w:pPr>
    </w:p>
    <w:p w:rsidR="00CD636E" w:rsidRDefault="00BE7509">
      <w:pPr>
        <w:pStyle w:val="10"/>
        <w:rPr>
          <w:sz w:val="22"/>
          <w:szCs w:val="22"/>
        </w:rPr>
      </w:pPr>
      <w:r>
        <w:rPr>
          <w:b/>
          <w:sz w:val="22"/>
          <w:szCs w:val="22"/>
        </w:rPr>
        <w:t xml:space="preserve">Общее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proofErr w:type="spellStart"/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>можно</w:t>
      </w:r>
      <w:proofErr w:type="spellEnd"/>
      <w:r>
        <w:rPr>
          <w:sz w:val="22"/>
          <w:szCs w:val="22"/>
        </w:rPr>
        <w:t xml:space="preserve">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CD636E" w:rsidRDefault="00BE7509">
      <w:pPr>
        <w:pStyle w:val="10"/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___________________________________________________________</w:t>
      </w:r>
    </w:p>
    <w:p w:rsidR="00CD636E" w:rsidRDefault="00CD636E">
      <w:pPr>
        <w:pStyle w:val="10"/>
        <w:rPr>
          <w:sz w:val="22"/>
          <w:szCs w:val="22"/>
        </w:rPr>
      </w:pPr>
    </w:p>
    <w:p w:rsidR="00CD636E" w:rsidRDefault="00BE7509">
      <w:pPr>
        <w:pStyle w:val="10"/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CD636E" w:rsidRDefault="00BE7509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CD636E" w:rsidRDefault="00BE7509">
      <w:pPr>
        <w:pStyle w:val="1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CD636E" w:rsidRDefault="00BE7509">
      <w:pPr>
        <w:pStyle w:val="1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CD636E" w:rsidRDefault="00BE7509">
      <w:pPr>
        <w:pStyle w:val="10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CD636E" w:rsidRDefault="00CD636E">
      <w:pPr>
        <w:pStyle w:val="10"/>
        <w:rPr>
          <w:sz w:val="22"/>
          <w:szCs w:val="22"/>
          <w:u w:val="single"/>
        </w:rPr>
      </w:pPr>
    </w:p>
    <w:p w:rsidR="00CD636E" w:rsidRDefault="00BE7509">
      <w:pPr>
        <w:pStyle w:val="10"/>
        <w:spacing w:line="286" w:lineRule="auto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Краткий комментарий</w:t>
      </w:r>
      <w:r>
        <w:rPr>
          <w:bCs/>
          <w:sz w:val="22"/>
          <w:szCs w:val="22"/>
          <w:u w:val="single"/>
        </w:rPr>
        <w:t>:</w:t>
      </w:r>
    </w:p>
    <w:p w:rsidR="00CD636E" w:rsidRDefault="00BE7509">
      <w:pPr>
        <w:pStyle w:val="10"/>
        <w:spacing w:line="28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Инстр</w:t>
      </w:r>
      <w:r>
        <w:rPr>
          <w:b/>
          <w:bCs/>
          <w:sz w:val="22"/>
          <w:szCs w:val="22"/>
        </w:rPr>
        <w:t>уктор по физической культуре: 305+ 303+30=638 без бонусов+100 (бонусы)=738</w:t>
      </w:r>
    </w:p>
    <w:p w:rsidR="00CD636E" w:rsidRDefault="00BE7509">
      <w:pPr>
        <w:pStyle w:val="10"/>
        <w:spacing w:line="28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Руководитель физического воспитания: 325+303+30=658 без бонусов+100 =758</w:t>
      </w:r>
    </w:p>
    <w:p w:rsidR="00CD636E" w:rsidRDefault="00BE7509">
      <w:pPr>
        <w:pStyle w:val="10"/>
        <w:spacing w:line="28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Первая квалификационная категория:  от 250 до 390 баллов;</w:t>
      </w:r>
    </w:p>
    <w:p w:rsidR="00CD636E" w:rsidRDefault="00BE7509">
      <w:pPr>
        <w:pStyle w:val="10"/>
        <w:spacing w:line="28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Высшая квалификационная категория:  от 391 до 658 </w:t>
      </w:r>
      <w:r>
        <w:rPr>
          <w:b/>
          <w:bCs/>
          <w:sz w:val="22"/>
          <w:szCs w:val="22"/>
        </w:rPr>
        <w:t>баллов.</w:t>
      </w:r>
    </w:p>
    <w:p w:rsidR="00CD636E" w:rsidRDefault="00BE7509">
      <w:pPr>
        <w:pStyle w:val="10"/>
        <w:spacing w:line="28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Инструктор по ф.к.:</w:t>
      </w:r>
    </w:p>
    <w:p w:rsidR="00CD636E" w:rsidRDefault="00BE7509">
      <w:pPr>
        <w:pStyle w:val="10"/>
        <w:spacing w:line="28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Первая квалификационная категория:  от 230 до 385 баллов;</w:t>
      </w:r>
    </w:p>
    <w:p w:rsidR="00CD636E" w:rsidRDefault="00BE7509">
      <w:pPr>
        <w:pStyle w:val="10"/>
        <w:spacing w:line="286" w:lineRule="auto"/>
      </w:pPr>
      <w:r>
        <w:rPr>
          <w:b/>
          <w:bCs/>
          <w:sz w:val="22"/>
          <w:szCs w:val="22"/>
        </w:rPr>
        <w:t>Высшая квалификационная категория: от 386 до 638 баллов.</w:t>
      </w:r>
      <w:bookmarkStart w:id="0" w:name="_GoBack"/>
      <w:bookmarkEnd w:id="0"/>
    </w:p>
    <w:sectPr w:rsidR="00CD636E" w:rsidSect="00CD636E">
      <w:headerReference w:type="default" r:id="rId8"/>
      <w:headerReference w:type="first" r:id="rId9"/>
      <w:footerReference w:type="first" r:id="rId10"/>
      <w:pgSz w:w="16838" w:h="11906" w:orient="landscape"/>
      <w:pgMar w:top="1134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509" w:rsidRDefault="00BE7509">
      <w:r>
        <w:separator/>
      </w:r>
    </w:p>
  </w:endnote>
  <w:endnote w:type="continuationSeparator" w:id="0">
    <w:p w:rsidR="00BE7509" w:rsidRDefault="00BE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charset w:val="00"/>
    <w:family w:val="auto"/>
    <w:pitch w:val="default"/>
    <w:sig w:usb0="00000000" w:usb1="00000000" w:usb2="00000000" w:usb3="00000000" w:csb0="00000000" w:csb1="00000000"/>
  </w:font>
  <w:font w:name="Lohit Hindi">
    <w:altName w:val="MT Extra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MT Extra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6E" w:rsidRDefault="00CD63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509" w:rsidRDefault="00BE7509">
      <w:r>
        <w:separator/>
      </w:r>
    </w:p>
  </w:footnote>
  <w:footnote w:type="continuationSeparator" w:id="0">
    <w:p w:rsidR="00BE7509" w:rsidRDefault="00BE7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6E" w:rsidRDefault="00CD636E">
    <w:pPr>
      <w:pStyle w:val="Header"/>
      <w:jc w:val="center"/>
    </w:pPr>
    <w:fldSimple w:instr="PAGE \* MERGEFORMAT">
      <w:r w:rsidR="00045125" w:rsidRPr="00045125">
        <w:rPr>
          <w:rFonts w:ascii="Times New Roman" w:hAnsi="Times New Roman" w:cs="Times New Roman"/>
          <w:noProof/>
          <w:sz w:val="24"/>
          <w:szCs w:val="24"/>
        </w:rPr>
        <w:t>7</w:t>
      </w:r>
    </w:fldSimple>
  </w:p>
  <w:p w:rsidR="00CD636E" w:rsidRDefault="00CD63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6E" w:rsidRDefault="00CD63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6D9"/>
    <w:multiLevelType w:val="hybridMultilevel"/>
    <w:tmpl w:val="B56C6F74"/>
    <w:lvl w:ilvl="0" w:tplc="1EFAD4C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  <w:lvl w:ilvl="1" w:tplc="7620287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54629B8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FF5E816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5602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0EB2FEE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5DECB83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04AEEC7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804ED6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D943569"/>
    <w:multiLevelType w:val="hybridMultilevel"/>
    <w:tmpl w:val="783AEAE6"/>
    <w:lvl w:ilvl="0" w:tplc="126E5A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B4640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8F45C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0A6AC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45A5E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ADE85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BAC07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90C40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B4435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636E"/>
    <w:rsid w:val="00045125"/>
    <w:rsid w:val="00BE7509"/>
    <w:rsid w:val="00CD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D636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D636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D636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D636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D636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D636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D636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D636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D636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D636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D636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CD636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D636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CD636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D636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CD636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D636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D636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D636E"/>
  </w:style>
  <w:style w:type="character" w:customStyle="1" w:styleId="a4">
    <w:name w:val="Название Знак"/>
    <w:basedOn w:val="a0"/>
    <w:link w:val="a5"/>
    <w:uiPriority w:val="10"/>
    <w:rsid w:val="00CD636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D636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636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D636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D636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D63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D636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D636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D636E"/>
  </w:style>
  <w:style w:type="paragraph" w:customStyle="1" w:styleId="Footer">
    <w:name w:val="Footer"/>
    <w:basedOn w:val="a"/>
    <w:link w:val="CaptionChar"/>
    <w:uiPriority w:val="99"/>
    <w:unhideWhenUsed/>
    <w:rsid w:val="00CD636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D636E"/>
  </w:style>
  <w:style w:type="character" w:customStyle="1" w:styleId="CaptionChar">
    <w:name w:val="Caption Char"/>
    <w:link w:val="Footer"/>
    <w:uiPriority w:val="99"/>
    <w:rsid w:val="00CD636E"/>
  </w:style>
  <w:style w:type="table" w:styleId="aa">
    <w:name w:val="Table Grid"/>
    <w:basedOn w:val="a1"/>
    <w:uiPriority w:val="59"/>
    <w:rsid w:val="00CD6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D63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D636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D636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D63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D63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D63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D63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D63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D63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D63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D63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D63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D63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D636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D63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D63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D63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D63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D63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D63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D63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D636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D636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D636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D636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D636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D636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D636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D636E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D636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D636E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D636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D636E"/>
    <w:rPr>
      <w:sz w:val="18"/>
    </w:rPr>
  </w:style>
  <w:style w:type="character" w:styleId="ae">
    <w:name w:val="footnote reference"/>
    <w:basedOn w:val="a0"/>
    <w:uiPriority w:val="99"/>
    <w:unhideWhenUsed/>
    <w:rsid w:val="00CD636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D636E"/>
  </w:style>
  <w:style w:type="character" w:customStyle="1" w:styleId="af0">
    <w:name w:val="Текст концевой сноски Знак"/>
    <w:link w:val="af"/>
    <w:uiPriority w:val="99"/>
    <w:rsid w:val="00CD636E"/>
    <w:rPr>
      <w:sz w:val="20"/>
    </w:rPr>
  </w:style>
  <w:style w:type="character" w:styleId="af1">
    <w:name w:val="endnote reference"/>
    <w:basedOn w:val="a0"/>
    <w:uiPriority w:val="99"/>
    <w:semiHidden/>
    <w:unhideWhenUsed/>
    <w:rsid w:val="00CD636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D636E"/>
    <w:pPr>
      <w:spacing w:after="57"/>
    </w:pPr>
  </w:style>
  <w:style w:type="paragraph" w:styleId="21">
    <w:name w:val="toc 2"/>
    <w:basedOn w:val="a"/>
    <w:next w:val="a"/>
    <w:uiPriority w:val="39"/>
    <w:unhideWhenUsed/>
    <w:rsid w:val="00CD636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D636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D636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D636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D636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D636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D636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D636E"/>
    <w:pPr>
      <w:spacing w:after="57"/>
      <w:ind w:left="2268"/>
    </w:pPr>
  </w:style>
  <w:style w:type="paragraph" w:styleId="af2">
    <w:name w:val="TOC Heading"/>
    <w:uiPriority w:val="39"/>
    <w:unhideWhenUsed/>
    <w:rsid w:val="00CD636E"/>
  </w:style>
  <w:style w:type="paragraph" w:styleId="af3">
    <w:name w:val="table of figures"/>
    <w:basedOn w:val="a"/>
    <w:next w:val="a"/>
    <w:uiPriority w:val="99"/>
    <w:unhideWhenUsed/>
    <w:rsid w:val="00CD636E"/>
  </w:style>
  <w:style w:type="paragraph" w:customStyle="1" w:styleId="10">
    <w:name w:val="Обычный1"/>
    <w:qFormat/>
    <w:rsid w:val="00CD636E"/>
    <w:pPr>
      <w:tabs>
        <w:tab w:val="left" w:pos="708"/>
      </w:tabs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qFormat/>
    <w:rsid w:val="00CD636E"/>
    <w:rPr>
      <w:spacing w:val="6"/>
      <w:sz w:val="21"/>
      <w:shd w:val="clear" w:color="auto" w:fill="FFFFFF"/>
    </w:rPr>
  </w:style>
  <w:style w:type="character" w:customStyle="1" w:styleId="11">
    <w:name w:val="Основной текст1"/>
    <w:qFormat/>
    <w:rsid w:val="00CD636E"/>
    <w:rPr>
      <w:rFonts w:ascii="Times New Roman" w:hAnsi="Times New Roman" w:cs="Times New Roman"/>
      <w:color w:val="000000"/>
      <w:spacing w:val="6"/>
      <w:sz w:val="21"/>
      <w:shd w:val="clear" w:color="auto" w:fill="FFFFFF"/>
      <w:lang w:val="ru-RU"/>
    </w:rPr>
  </w:style>
  <w:style w:type="character" w:customStyle="1" w:styleId="22">
    <w:name w:val="Основной текст 2 Знак"/>
    <w:basedOn w:val="a0"/>
    <w:qFormat/>
    <w:rsid w:val="00CD636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qFormat/>
    <w:rsid w:val="00CD636E"/>
    <w:rPr>
      <w:rFonts w:ascii="Tahoma" w:hAnsi="Tahoma" w:cs="Tahoma"/>
      <w:sz w:val="16"/>
      <w:szCs w:val="16"/>
    </w:rPr>
  </w:style>
  <w:style w:type="paragraph" w:customStyle="1" w:styleId="af7">
    <w:name w:val="Заголовок"/>
    <w:basedOn w:val="10"/>
    <w:next w:val="af8"/>
    <w:qFormat/>
    <w:rsid w:val="00CD636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f8">
    <w:name w:val="Body Text"/>
    <w:basedOn w:val="10"/>
    <w:rsid w:val="00CD636E"/>
    <w:pPr>
      <w:spacing w:after="120"/>
    </w:pPr>
  </w:style>
  <w:style w:type="paragraph" w:styleId="af9">
    <w:name w:val="List"/>
    <w:basedOn w:val="af8"/>
    <w:rsid w:val="00CD636E"/>
    <w:rPr>
      <w:rFonts w:cs="Lohit Hindi"/>
    </w:rPr>
  </w:style>
  <w:style w:type="paragraph" w:customStyle="1" w:styleId="Caption">
    <w:name w:val="Caption"/>
    <w:basedOn w:val="10"/>
    <w:qFormat/>
    <w:rsid w:val="00CD636E"/>
    <w:pPr>
      <w:suppressLineNumbers/>
      <w:spacing w:before="120" w:after="120"/>
    </w:pPr>
    <w:rPr>
      <w:rFonts w:cs="Lohit Devanagari"/>
      <w:i/>
      <w:iCs/>
    </w:rPr>
  </w:style>
  <w:style w:type="paragraph" w:styleId="afa">
    <w:name w:val="index heading"/>
    <w:basedOn w:val="10"/>
    <w:qFormat/>
    <w:rsid w:val="00CD636E"/>
    <w:pPr>
      <w:suppressLineNumbers/>
    </w:pPr>
    <w:rPr>
      <w:rFonts w:cs="Lohit Hindi"/>
    </w:rPr>
  </w:style>
  <w:style w:type="paragraph" w:styleId="a5">
    <w:name w:val="Title"/>
    <w:basedOn w:val="10"/>
    <w:link w:val="a4"/>
    <w:qFormat/>
    <w:rsid w:val="00CD636E"/>
    <w:pPr>
      <w:suppressLineNumbers/>
      <w:spacing w:before="120" w:after="120"/>
    </w:pPr>
    <w:rPr>
      <w:rFonts w:cs="Lohit Hindi"/>
      <w:i/>
      <w:iCs/>
    </w:rPr>
  </w:style>
  <w:style w:type="paragraph" w:styleId="afb">
    <w:name w:val="Normal (Web)"/>
    <w:basedOn w:val="10"/>
    <w:qFormat/>
    <w:rsid w:val="00CD636E"/>
    <w:pPr>
      <w:spacing w:before="280" w:after="280"/>
    </w:pPr>
  </w:style>
  <w:style w:type="paragraph" w:customStyle="1" w:styleId="23">
    <w:name w:val="Основной текст2"/>
    <w:basedOn w:val="10"/>
    <w:qFormat/>
    <w:rsid w:val="00CD636E"/>
    <w:pPr>
      <w:widowControl w:val="0"/>
      <w:shd w:val="clear" w:color="auto" w:fill="FFFFFF"/>
      <w:spacing w:before="480" w:after="240" w:line="274" w:lineRule="exact"/>
      <w:jc w:val="both"/>
    </w:pPr>
    <w:rPr>
      <w:rFonts w:ascii="Calibri" w:hAnsi="Calibri" w:cs="Calibri"/>
      <w:spacing w:val="6"/>
      <w:sz w:val="21"/>
      <w:szCs w:val="22"/>
      <w:lang w:eastAsia="en-US"/>
    </w:rPr>
  </w:style>
  <w:style w:type="paragraph" w:styleId="24">
    <w:name w:val="Body Text 2"/>
    <w:basedOn w:val="10"/>
    <w:qFormat/>
    <w:rsid w:val="00CD636E"/>
    <w:pPr>
      <w:ind w:firstLine="567"/>
      <w:jc w:val="both"/>
    </w:pPr>
    <w:rPr>
      <w:sz w:val="30"/>
      <w:szCs w:val="20"/>
    </w:rPr>
  </w:style>
  <w:style w:type="paragraph" w:styleId="afc">
    <w:name w:val="List Paragraph"/>
    <w:basedOn w:val="10"/>
    <w:qFormat/>
    <w:rsid w:val="00CD636E"/>
    <w:pPr>
      <w:ind w:left="720"/>
      <w:contextualSpacing/>
    </w:pPr>
  </w:style>
  <w:style w:type="paragraph" w:styleId="af6">
    <w:name w:val="Balloon Text"/>
    <w:basedOn w:val="a"/>
    <w:link w:val="af5"/>
    <w:uiPriority w:val="99"/>
    <w:semiHidden/>
    <w:unhideWhenUsed/>
    <w:rsid w:val="00CD636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CD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AEF9-EFC8-463E-A0CD-9CAEE7B4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2023-04-05T04:09:00Z</dcterms:created>
  <dcterms:modified xsi:type="dcterms:W3CDTF">2023-04-05T04:09:00Z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